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822DD" w14:textId="77777777" w:rsidR="00052908" w:rsidRPr="00FA6F86" w:rsidRDefault="00052908" w:rsidP="00631E20">
      <w:pPr>
        <w:pStyle w:val="BodyText"/>
        <w:spacing w:before="8"/>
        <w:rPr>
          <w:rFonts w:asciiTheme="minorHAnsi" w:hAnsiTheme="minorHAnsi"/>
          <w:sz w:val="22"/>
          <w:szCs w:val="20"/>
        </w:rPr>
      </w:pPr>
      <w:r w:rsidRPr="00FA6F86">
        <w:rPr>
          <w:rFonts w:asciiTheme="minorHAnsi" w:hAnsiTheme="minorHAnsi"/>
          <w:sz w:val="22"/>
          <w:szCs w:val="20"/>
        </w:rPr>
        <w:t>September 23</w:t>
      </w:r>
      <w:r w:rsidRPr="00FA6F86">
        <w:rPr>
          <w:rFonts w:asciiTheme="minorHAnsi" w:hAnsiTheme="minorHAnsi"/>
          <w:sz w:val="22"/>
          <w:szCs w:val="20"/>
          <w:vertAlign w:val="superscript"/>
        </w:rPr>
        <w:t>rd</w:t>
      </w:r>
      <w:proofErr w:type="gramStart"/>
      <w:r w:rsidRPr="00FA6F86">
        <w:rPr>
          <w:rFonts w:asciiTheme="minorHAnsi" w:hAnsiTheme="minorHAnsi"/>
          <w:sz w:val="22"/>
          <w:szCs w:val="20"/>
        </w:rPr>
        <w:t xml:space="preserve"> 2019</w:t>
      </w:r>
      <w:proofErr w:type="gramEnd"/>
      <w:r w:rsidRPr="00FA6F86">
        <w:rPr>
          <w:rFonts w:asciiTheme="minorHAnsi" w:hAnsiTheme="minorHAnsi"/>
          <w:sz w:val="22"/>
          <w:szCs w:val="20"/>
        </w:rPr>
        <w:t>, Akron, PA</w:t>
      </w:r>
    </w:p>
    <w:p w14:paraId="290E32CE" w14:textId="77777777" w:rsidR="00052908" w:rsidRDefault="00052908" w:rsidP="00631E20">
      <w:pPr>
        <w:pStyle w:val="BodyText"/>
        <w:spacing w:before="8"/>
        <w:rPr>
          <w:rFonts w:asciiTheme="minorHAnsi" w:hAnsiTheme="minorHAnsi"/>
          <w:b/>
          <w:sz w:val="28"/>
          <w:szCs w:val="20"/>
        </w:rPr>
      </w:pPr>
    </w:p>
    <w:p w14:paraId="20BFDD5B" w14:textId="3C1498CA" w:rsidR="00631E20" w:rsidRDefault="00631E20" w:rsidP="00631E20">
      <w:pPr>
        <w:pStyle w:val="BodyText"/>
        <w:spacing w:before="8"/>
        <w:rPr>
          <w:rFonts w:asciiTheme="minorHAnsi" w:hAnsiTheme="minorHAnsi"/>
          <w:b/>
          <w:sz w:val="28"/>
          <w:szCs w:val="20"/>
        </w:rPr>
      </w:pPr>
      <w:r>
        <w:rPr>
          <w:rFonts w:asciiTheme="minorHAnsi" w:hAnsiTheme="minorHAnsi"/>
          <w:b/>
          <w:sz w:val="28"/>
          <w:szCs w:val="20"/>
        </w:rPr>
        <w:t>Rosenberger introduces FTH-9 Plus Wave ODF Cabinet for Seismic Zone 4 “Ring of Fire” Sensitive Installations</w:t>
      </w:r>
    </w:p>
    <w:p w14:paraId="697092BB" w14:textId="1337CFA9" w:rsidR="008109A9" w:rsidRPr="00FA6F86" w:rsidRDefault="008109A9" w:rsidP="00FA6F86">
      <w:pPr>
        <w:pStyle w:val="BodyText"/>
        <w:spacing w:before="8"/>
        <w:rPr>
          <w:rFonts w:asciiTheme="minorHAnsi" w:hAnsiTheme="minorHAnsi"/>
          <w:b/>
          <w:sz w:val="28"/>
          <w:szCs w:val="20"/>
        </w:rPr>
      </w:pPr>
    </w:p>
    <w:p w14:paraId="1EB9FD7B" w14:textId="2397F7FB" w:rsidR="00631E20" w:rsidRDefault="00631E20" w:rsidP="00631E20">
      <w:pPr>
        <w:pStyle w:val="BodyText"/>
        <w:spacing w:before="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Akron, PA: Rosenberger launches and demonstrates at BICSI, Las Vegas its newly designed Zone 4 </w:t>
      </w:r>
      <w:r w:rsidR="000E1FAC">
        <w:rPr>
          <w:rFonts w:asciiTheme="minorHAnsi" w:hAnsiTheme="minorHAnsi"/>
          <w:sz w:val="20"/>
          <w:szCs w:val="20"/>
        </w:rPr>
        <w:t>“</w:t>
      </w:r>
      <w:r>
        <w:rPr>
          <w:rFonts w:asciiTheme="minorHAnsi" w:hAnsiTheme="minorHAnsi"/>
          <w:sz w:val="20"/>
          <w:szCs w:val="20"/>
        </w:rPr>
        <w:t>Ring of Fire” seismic sensitive optimized Optical Distribution Fiber (ODF) Cabinet. The ‘FTH-9 Plus Wave’ Optical</w:t>
      </w:r>
      <w:r w:rsidR="00C05687">
        <w:rPr>
          <w:rFonts w:asciiTheme="minorHAnsi" w:hAnsiTheme="minorHAnsi"/>
          <w:sz w:val="20"/>
          <w:szCs w:val="20"/>
        </w:rPr>
        <w:t xml:space="preserve"> F</w:t>
      </w:r>
      <w:r>
        <w:rPr>
          <w:rFonts w:asciiTheme="minorHAnsi" w:hAnsiTheme="minorHAnsi"/>
          <w:sz w:val="20"/>
          <w:szCs w:val="20"/>
        </w:rPr>
        <w:t xml:space="preserve">iber Management Solution has been designed to meet the increased requirements of IEEE 693-2005, </w:t>
      </w:r>
      <w:r w:rsidR="00A45010">
        <w:rPr>
          <w:rFonts w:asciiTheme="minorHAnsi" w:hAnsiTheme="minorHAnsi"/>
          <w:sz w:val="20"/>
          <w:szCs w:val="20"/>
        </w:rPr>
        <w:t>“</w:t>
      </w:r>
      <w:r w:rsidRPr="0032479D">
        <w:rPr>
          <w:rFonts w:asciiTheme="minorHAnsi" w:hAnsiTheme="minorHAnsi"/>
          <w:sz w:val="20"/>
          <w:szCs w:val="20"/>
        </w:rPr>
        <w:t>IEEE Recommended Practice for Seismic Design of Substations”</w:t>
      </w:r>
      <w:r>
        <w:rPr>
          <w:rFonts w:asciiTheme="minorHAnsi" w:hAnsiTheme="minorHAnsi"/>
          <w:sz w:val="20"/>
          <w:szCs w:val="20"/>
        </w:rPr>
        <w:t xml:space="preserve"> and engineered to meet the latest fiber management </w:t>
      </w:r>
      <w:r w:rsidR="00C05687">
        <w:rPr>
          <w:rFonts w:asciiTheme="minorHAnsi" w:hAnsiTheme="minorHAnsi"/>
          <w:sz w:val="20"/>
          <w:szCs w:val="20"/>
        </w:rPr>
        <w:t>standards</w:t>
      </w:r>
      <w:r>
        <w:rPr>
          <w:rFonts w:asciiTheme="minorHAnsi" w:hAnsiTheme="minorHAnsi"/>
          <w:sz w:val="20"/>
          <w:szCs w:val="20"/>
        </w:rPr>
        <w:t xml:space="preserve"> in data centers. The FTH-9 solution offers Data Center designers and installers confidence they are preparing for all eventualities.</w:t>
      </w:r>
    </w:p>
    <w:p w14:paraId="603E2096" w14:textId="4A778DC9" w:rsidR="00631E20" w:rsidRDefault="00107221" w:rsidP="00631E20">
      <w:pPr>
        <w:pStyle w:val="BodyText"/>
        <w:spacing w:before="8"/>
        <w:jc w:val="both"/>
        <w:rPr>
          <w:rFonts w:asciiTheme="minorHAnsi" w:hAnsi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854181" wp14:editId="79C3DB24">
            <wp:simplePos x="0" y="0"/>
            <wp:positionH relativeFrom="column">
              <wp:posOffset>2814320</wp:posOffset>
            </wp:positionH>
            <wp:positionV relativeFrom="paragraph">
              <wp:posOffset>211455</wp:posOffset>
            </wp:positionV>
            <wp:extent cx="3587115" cy="2690495"/>
            <wp:effectExtent l="0" t="8890" r="4445" b="4445"/>
            <wp:wrapTight wrapText="bothSides">
              <wp:wrapPolygon edited="0">
                <wp:start x="-54" y="21529"/>
                <wp:lineTo x="21512" y="21529"/>
                <wp:lineTo x="21512" y="117"/>
                <wp:lineTo x="-54" y="117"/>
                <wp:lineTo x="-54" y="2152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87115" cy="269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751094" w14:textId="3E5FE09E" w:rsidR="00631E20" w:rsidRDefault="00631E20" w:rsidP="00631E20">
      <w:pPr>
        <w:pStyle w:val="BodyText"/>
        <w:spacing w:before="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Currently installed with South American customers, the ‘FTH-9 Plus Wave’ ODF cabinet has capacity for 1440 pairs / 2880 fiber count </w:t>
      </w:r>
      <w:r w:rsidRPr="00D721A8">
        <w:rPr>
          <w:rFonts w:asciiTheme="minorHAnsi" w:hAnsiTheme="minorHAnsi"/>
          <w:sz w:val="20"/>
          <w:szCs w:val="20"/>
        </w:rPr>
        <w:t>and up to 10 SR-9 PLUS Sub-racks</w:t>
      </w:r>
      <w:r>
        <w:rPr>
          <w:rFonts w:asciiTheme="minorHAnsi" w:hAnsiTheme="minorHAnsi"/>
          <w:sz w:val="20"/>
          <w:szCs w:val="20"/>
        </w:rPr>
        <w:t xml:space="preserve"> with only a slim 300mm deep profile. Optical fiber </w:t>
      </w:r>
      <w:r w:rsidR="000E1FAC">
        <w:rPr>
          <w:rFonts w:asciiTheme="minorHAnsi" w:hAnsiTheme="minorHAnsi"/>
          <w:sz w:val="20"/>
          <w:szCs w:val="20"/>
        </w:rPr>
        <w:t>i</w:t>
      </w:r>
      <w:r>
        <w:rPr>
          <w:rFonts w:asciiTheme="minorHAnsi" w:hAnsiTheme="minorHAnsi"/>
          <w:sz w:val="20"/>
          <w:szCs w:val="20"/>
        </w:rPr>
        <w:t xml:space="preserve">nstallation is made easy with cable slack management included in the design, allowing for a single length optical patch cord to be used at 5.5m </w:t>
      </w:r>
      <w:r w:rsidR="000E1FAC">
        <w:rPr>
          <w:rFonts w:asciiTheme="minorHAnsi" w:hAnsiTheme="minorHAnsi"/>
          <w:sz w:val="20"/>
          <w:szCs w:val="20"/>
        </w:rPr>
        <w:t>or 8</w:t>
      </w:r>
      <w:r>
        <w:rPr>
          <w:rFonts w:asciiTheme="minorHAnsi" w:hAnsiTheme="minorHAnsi"/>
          <w:sz w:val="20"/>
          <w:szCs w:val="20"/>
        </w:rPr>
        <w:t xml:space="preserve">m if two cabinets are installed </w:t>
      </w:r>
      <w:r w:rsidR="0051140D">
        <w:rPr>
          <w:rFonts w:asciiTheme="minorHAnsi" w:hAnsiTheme="minorHAnsi"/>
          <w:sz w:val="20"/>
          <w:szCs w:val="20"/>
        </w:rPr>
        <w:t>back-to-back</w:t>
      </w:r>
      <w:r>
        <w:rPr>
          <w:rFonts w:asciiTheme="minorHAnsi" w:hAnsiTheme="minorHAnsi"/>
          <w:sz w:val="20"/>
          <w:szCs w:val="20"/>
        </w:rPr>
        <w:t>.</w:t>
      </w:r>
    </w:p>
    <w:p w14:paraId="0809E1CC" w14:textId="77777777" w:rsidR="00631E20" w:rsidRDefault="00631E20" w:rsidP="00631E20">
      <w:pPr>
        <w:pStyle w:val="BodyText"/>
        <w:spacing w:before="8"/>
        <w:jc w:val="both"/>
        <w:rPr>
          <w:rFonts w:asciiTheme="minorHAnsi" w:hAnsiTheme="minorHAnsi"/>
          <w:sz w:val="20"/>
          <w:szCs w:val="20"/>
        </w:rPr>
      </w:pPr>
    </w:p>
    <w:p w14:paraId="7E281563" w14:textId="77777777" w:rsidR="00631E20" w:rsidRPr="00D721A8" w:rsidRDefault="00631E20" w:rsidP="00631E20">
      <w:pPr>
        <w:pStyle w:val="BodyText"/>
        <w:spacing w:before="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Maintenance is optimized with a unique horizontal fiber management system allowing for </w:t>
      </w:r>
      <w:r w:rsidR="00EE5E9D">
        <w:rPr>
          <w:rFonts w:asciiTheme="minorHAnsi" w:hAnsiTheme="minorHAnsi"/>
          <w:sz w:val="20"/>
          <w:szCs w:val="20"/>
        </w:rPr>
        <w:t>access</w:t>
      </w:r>
      <w:r>
        <w:rPr>
          <w:rFonts w:asciiTheme="minorHAnsi" w:hAnsiTheme="minorHAnsi"/>
          <w:sz w:val="20"/>
          <w:szCs w:val="20"/>
        </w:rPr>
        <w:t xml:space="preserve"> without disturbing live optical cable</w:t>
      </w:r>
      <w:r w:rsidR="00EE5E9D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>. The FTH-9 is delivered with optimized entry ports for optical fiber ducting and has removable, lockable doors for easier installation and maintenance, with various color options available.</w:t>
      </w:r>
    </w:p>
    <w:p w14:paraId="62C985B4" w14:textId="77777777" w:rsidR="00AC386C" w:rsidRDefault="00AC386C" w:rsidP="008F2679">
      <w:pPr>
        <w:pStyle w:val="BodyText"/>
        <w:spacing w:before="8"/>
        <w:jc w:val="both"/>
        <w:rPr>
          <w:rFonts w:asciiTheme="minorHAnsi" w:hAnsiTheme="minorHAnsi"/>
          <w:sz w:val="20"/>
          <w:szCs w:val="20"/>
        </w:rPr>
      </w:pPr>
    </w:p>
    <w:p w14:paraId="681B2547" w14:textId="67873CCC" w:rsidR="001C00DB" w:rsidRDefault="00FA46FB" w:rsidP="008F2679">
      <w:pPr>
        <w:pStyle w:val="BodyText"/>
        <w:spacing w:before="8"/>
        <w:jc w:val="both"/>
        <w:rPr>
          <w:rFonts w:asciiTheme="minorHAnsi" w:hAnsiTheme="minorHAnsi"/>
          <w:sz w:val="20"/>
          <w:szCs w:val="20"/>
        </w:rPr>
      </w:pPr>
      <w:r w:rsidRPr="00FA46FB">
        <w:rPr>
          <w:rFonts w:asciiTheme="minorHAnsi" w:hAnsiTheme="minorHAnsi"/>
          <w:sz w:val="20"/>
          <w:szCs w:val="20"/>
        </w:rPr>
        <w:t xml:space="preserve">Rosenberger </w:t>
      </w:r>
      <w:r>
        <w:rPr>
          <w:rFonts w:asciiTheme="minorHAnsi" w:hAnsiTheme="minorHAnsi"/>
          <w:sz w:val="20"/>
          <w:szCs w:val="20"/>
        </w:rPr>
        <w:t xml:space="preserve">will display the FTH-9 cabinet with all its capabilities </w:t>
      </w:r>
      <w:r w:rsidRPr="00FA46FB">
        <w:rPr>
          <w:rFonts w:asciiTheme="minorHAnsi" w:hAnsiTheme="minorHAnsi"/>
          <w:sz w:val="20"/>
          <w:szCs w:val="20"/>
        </w:rPr>
        <w:t>in Booth 947 at BICSI</w:t>
      </w:r>
      <w:r>
        <w:rPr>
          <w:rFonts w:asciiTheme="minorHAnsi" w:hAnsiTheme="minorHAnsi"/>
          <w:sz w:val="20"/>
          <w:szCs w:val="20"/>
        </w:rPr>
        <w:t xml:space="preserve"> Fall</w:t>
      </w:r>
      <w:r w:rsidRPr="00FA46FB">
        <w:rPr>
          <w:rFonts w:asciiTheme="minorHAnsi" w:hAnsiTheme="minorHAnsi"/>
          <w:sz w:val="20"/>
          <w:szCs w:val="20"/>
        </w:rPr>
        <w:t>, Las Vegas</w:t>
      </w:r>
      <w:r>
        <w:rPr>
          <w:rFonts w:asciiTheme="minorHAnsi" w:hAnsiTheme="minorHAnsi"/>
          <w:sz w:val="20"/>
          <w:szCs w:val="20"/>
        </w:rPr>
        <w:t xml:space="preserve"> from September 30</w:t>
      </w:r>
      <w:r w:rsidRPr="00FA46FB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to October 2</w:t>
      </w:r>
      <w:r w:rsidRPr="00FA46FB">
        <w:rPr>
          <w:rFonts w:asciiTheme="minorHAnsi" w:hAnsiTheme="minorHAnsi"/>
          <w:sz w:val="20"/>
          <w:szCs w:val="20"/>
          <w:vertAlign w:val="superscript"/>
        </w:rPr>
        <w:t>nd</w:t>
      </w:r>
      <w:r>
        <w:rPr>
          <w:rFonts w:asciiTheme="minorHAnsi" w:hAnsiTheme="minorHAnsi"/>
          <w:sz w:val="20"/>
          <w:szCs w:val="20"/>
        </w:rPr>
        <w:t xml:space="preserve">. </w:t>
      </w:r>
    </w:p>
    <w:p w14:paraId="4A3443B6" w14:textId="77777777" w:rsidR="00107221" w:rsidRDefault="00107221" w:rsidP="008F2679">
      <w:pPr>
        <w:pStyle w:val="BodyText"/>
        <w:spacing w:before="8"/>
        <w:jc w:val="both"/>
        <w:rPr>
          <w:rFonts w:asciiTheme="minorHAnsi" w:hAnsiTheme="minorHAnsi"/>
          <w:sz w:val="20"/>
          <w:szCs w:val="20"/>
        </w:rPr>
      </w:pPr>
    </w:p>
    <w:p w14:paraId="7471FB4B" w14:textId="77777777" w:rsidR="00A63A2A" w:rsidRPr="007F2FA7" w:rsidRDefault="00A63A2A" w:rsidP="008F2679">
      <w:pPr>
        <w:pStyle w:val="BodyText"/>
        <w:spacing w:before="8"/>
        <w:jc w:val="both"/>
        <w:rPr>
          <w:rFonts w:asciiTheme="minorHAnsi" w:hAnsiTheme="minorHAnsi"/>
          <w:b/>
          <w:sz w:val="22"/>
          <w:szCs w:val="20"/>
        </w:rPr>
      </w:pPr>
      <w:r w:rsidRPr="007F2FA7">
        <w:rPr>
          <w:rFonts w:asciiTheme="minorHAnsi" w:hAnsiTheme="minorHAnsi"/>
          <w:b/>
          <w:sz w:val="22"/>
          <w:szCs w:val="20"/>
        </w:rPr>
        <w:t>About Rosenberger</w:t>
      </w:r>
    </w:p>
    <w:p w14:paraId="53C258AB" w14:textId="77777777" w:rsidR="00A63A2A" w:rsidRDefault="00A63A2A" w:rsidP="00A63A2A">
      <w:pPr>
        <w:pStyle w:val="BodyText"/>
        <w:spacing w:before="8"/>
        <w:rPr>
          <w:rFonts w:asciiTheme="minorHAnsi" w:hAnsiTheme="minorHAnsi"/>
          <w:sz w:val="20"/>
          <w:szCs w:val="20"/>
        </w:rPr>
      </w:pPr>
    </w:p>
    <w:p w14:paraId="61D06BAA" w14:textId="77777777" w:rsidR="00AC275F" w:rsidRPr="00AC275F" w:rsidRDefault="00C43B0F" w:rsidP="008F2679">
      <w:pPr>
        <w:pStyle w:val="BodyText"/>
        <w:spacing w:before="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Rosenberger is a </w:t>
      </w:r>
      <w:r w:rsidR="008109A9">
        <w:rPr>
          <w:rFonts w:asciiTheme="minorHAnsi" w:hAnsiTheme="minorHAnsi"/>
          <w:sz w:val="20"/>
          <w:szCs w:val="20"/>
        </w:rPr>
        <w:t>privately-owned</w:t>
      </w:r>
      <w:r>
        <w:rPr>
          <w:rFonts w:asciiTheme="minorHAnsi" w:hAnsiTheme="minorHAnsi"/>
          <w:sz w:val="20"/>
          <w:szCs w:val="20"/>
        </w:rPr>
        <w:t xml:space="preserve"> </w:t>
      </w:r>
      <w:r w:rsidR="00AC275F">
        <w:rPr>
          <w:rFonts w:asciiTheme="minorHAnsi" w:hAnsiTheme="minorHAnsi"/>
          <w:sz w:val="20"/>
          <w:szCs w:val="20"/>
        </w:rPr>
        <w:t xml:space="preserve">diversified </w:t>
      </w:r>
      <w:r>
        <w:rPr>
          <w:rFonts w:asciiTheme="minorHAnsi" w:hAnsiTheme="minorHAnsi"/>
          <w:sz w:val="20"/>
          <w:szCs w:val="20"/>
        </w:rPr>
        <w:t xml:space="preserve">Bavarian </w:t>
      </w:r>
      <w:r w:rsidR="00721003">
        <w:rPr>
          <w:rFonts w:asciiTheme="minorHAnsi" w:hAnsiTheme="minorHAnsi"/>
          <w:sz w:val="20"/>
          <w:szCs w:val="20"/>
        </w:rPr>
        <w:t xml:space="preserve">manufacturing </w:t>
      </w:r>
      <w:r>
        <w:rPr>
          <w:rFonts w:asciiTheme="minorHAnsi" w:hAnsiTheme="minorHAnsi"/>
          <w:sz w:val="20"/>
          <w:szCs w:val="20"/>
        </w:rPr>
        <w:t xml:space="preserve">company with sales of </w:t>
      </w:r>
      <w:r>
        <w:rPr>
          <w:rFonts w:asciiTheme="minorHAnsi" w:hAnsiTheme="minorHAnsi" w:cstheme="minorHAnsi"/>
          <w:sz w:val="20"/>
          <w:szCs w:val="20"/>
        </w:rPr>
        <w:t>€</w:t>
      </w:r>
      <w:r>
        <w:rPr>
          <w:rFonts w:asciiTheme="minorHAnsi" w:hAnsiTheme="minorHAnsi"/>
          <w:sz w:val="20"/>
          <w:szCs w:val="20"/>
        </w:rPr>
        <w:t>1,300mio</w:t>
      </w:r>
      <w:r w:rsidR="00AC275F">
        <w:rPr>
          <w:rFonts w:asciiTheme="minorHAnsi" w:hAnsiTheme="minorHAnsi"/>
          <w:sz w:val="20"/>
          <w:szCs w:val="20"/>
        </w:rPr>
        <w:t xml:space="preserve"> and over 11,000 employees globally. Rosenberger is a </w:t>
      </w:r>
      <w:r w:rsidR="00721003">
        <w:rPr>
          <w:rFonts w:asciiTheme="minorHAnsi" w:hAnsiTheme="minorHAnsi"/>
          <w:sz w:val="20"/>
          <w:szCs w:val="20"/>
        </w:rPr>
        <w:t xml:space="preserve">development and production </w:t>
      </w:r>
      <w:r w:rsidR="00AC275F">
        <w:rPr>
          <w:rFonts w:asciiTheme="minorHAnsi" w:hAnsiTheme="minorHAnsi"/>
          <w:sz w:val="20"/>
          <w:szCs w:val="20"/>
        </w:rPr>
        <w:t xml:space="preserve">leader in RF, Fiber Optic and Interconnect solutions, operating in the Data Center, Mobile Communication, Test + Measurement, Automotive, Medical, Industrial, Telematics and custom machining markets. </w:t>
      </w:r>
      <w:r w:rsidR="00A63A2A" w:rsidRPr="00A63A2A">
        <w:rPr>
          <w:rFonts w:asciiTheme="minorHAnsi" w:hAnsiTheme="minorHAnsi"/>
          <w:sz w:val="20"/>
          <w:szCs w:val="20"/>
        </w:rPr>
        <w:t xml:space="preserve">Rosenberger </w:t>
      </w:r>
      <w:r w:rsidR="00AC275F">
        <w:rPr>
          <w:rFonts w:asciiTheme="minorHAnsi" w:hAnsiTheme="minorHAnsi"/>
          <w:sz w:val="20"/>
          <w:szCs w:val="20"/>
        </w:rPr>
        <w:t xml:space="preserve">Fiber Optics </w:t>
      </w:r>
      <w:r w:rsidR="00A63A2A" w:rsidRPr="00A63A2A">
        <w:rPr>
          <w:rFonts w:asciiTheme="minorHAnsi" w:hAnsiTheme="minorHAnsi"/>
          <w:sz w:val="20"/>
          <w:szCs w:val="20"/>
        </w:rPr>
        <w:t xml:space="preserve">employs </w:t>
      </w:r>
      <w:r w:rsidR="00AC275F">
        <w:rPr>
          <w:rFonts w:asciiTheme="minorHAnsi" w:hAnsiTheme="minorHAnsi"/>
          <w:sz w:val="20"/>
          <w:szCs w:val="20"/>
        </w:rPr>
        <w:t xml:space="preserve">over </w:t>
      </w:r>
      <w:r w:rsidR="00A63A2A" w:rsidRPr="00A63A2A">
        <w:rPr>
          <w:rFonts w:asciiTheme="minorHAnsi" w:hAnsiTheme="minorHAnsi"/>
          <w:sz w:val="20"/>
          <w:szCs w:val="20"/>
        </w:rPr>
        <w:t>600 people and</w:t>
      </w:r>
      <w:r w:rsidR="00AC275F">
        <w:rPr>
          <w:rFonts w:asciiTheme="minorHAnsi" w:hAnsiTheme="minorHAnsi"/>
          <w:sz w:val="20"/>
          <w:szCs w:val="20"/>
        </w:rPr>
        <w:t xml:space="preserve"> terminates over 4mio connectors per annum.</w:t>
      </w:r>
      <w:r w:rsidR="00A63A2A" w:rsidRPr="00A63A2A">
        <w:rPr>
          <w:rFonts w:asciiTheme="minorHAnsi" w:hAnsiTheme="minorHAnsi"/>
          <w:sz w:val="20"/>
          <w:szCs w:val="20"/>
        </w:rPr>
        <w:t xml:space="preserve"> </w:t>
      </w:r>
      <w:r w:rsidR="00AC275F" w:rsidRPr="00AC275F">
        <w:rPr>
          <w:rFonts w:asciiTheme="minorHAnsi" w:hAnsiTheme="minorHAnsi"/>
          <w:sz w:val="20"/>
          <w:szCs w:val="20"/>
        </w:rPr>
        <w:t>Since 1991 Rosenberger is an expert in innovative fiber optic cabling infrastructure and service solutions for Data Centers, Local Networks, Telecom and Industrial</w:t>
      </w:r>
      <w:r w:rsidR="00AC275F">
        <w:rPr>
          <w:rFonts w:asciiTheme="minorHAnsi" w:hAnsiTheme="minorHAnsi"/>
          <w:sz w:val="20"/>
          <w:szCs w:val="20"/>
        </w:rPr>
        <w:t xml:space="preserve"> markets</w:t>
      </w:r>
      <w:r w:rsidR="00AC275F" w:rsidRPr="00AC275F">
        <w:rPr>
          <w:rFonts w:asciiTheme="minorHAnsi" w:hAnsiTheme="minorHAnsi"/>
          <w:sz w:val="20"/>
          <w:szCs w:val="20"/>
        </w:rPr>
        <w:t xml:space="preserve">. </w:t>
      </w:r>
    </w:p>
    <w:p w14:paraId="13BF46E8" w14:textId="77777777" w:rsidR="00721003" w:rsidRDefault="00721003" w:rsidP="00721003">
      <w:pPr>
        <w:pStyle w:val="BodyText"/>
        <w:spacing w:before="8"/>
        <w:rPr>
          <w:rFonts w:asciiTheme="minorHAnsi" w:hAnsiTheme="minorHAnsi"/>
          <w:sz w:val="20"/>
          <w:szCs w:val="20"/>
        </w:rPr>
      </w:pPr>
    </w:p>
    <w:p w14:paraId="2C0FE635" w14:textId="77777777" w:rsidR="00721003" w:rsidRPr="00721003" w:rsidRDefault="00721003" w:rsidP="00721003">
      <w:pPr>
        <w:pStyle w:val="BodyText"/>
        <w:spacing w:before="8"/>
        <w:rPr>
          <w:rFonts w:asciiTheme="minorHAnsi" w:hAnsiTheme="minorHAnsi"/>
          <w:sz w:val="20"/>
          <w:szCs w:val="20"/>
        </w:rPr>
      </w:pPr>
      <w:r w:rsidRPr="00721003">
        <w:rPr>
          <w:rFonts w:asciiTheme="minorHAnsi" w:hAnsiTheme="minorHAnsi"/>
          <w:sz w:val="20"/>
          <w:szCs w:val="20"/>
        </w:rPr>
        <w:t xml:space="preserve">Rosenberger North America is headquartered at </w:t>
      </w:r>
      <w:r>
        <w:rPr>
          <w:rFonts w:asciiTheme="minorHAnsi" w:hAnsiTheme="minorHAnsi"/>
          <w:sz w:val="20"/>
          <w:szCs w:val="20"/>
        </w:rPr>
        <w:t xml:space="preserve">309 Colonial Drive, Akron, PA 17501 </w:t>
      </w:r>
      <w:r w:rsidRPr="00721003">
        <w:rPr>
          <w:rFonts w:asciiTheme="minorHAnsi" w:hAnsiTheme="minorHAnsi"/>
          <w:sz w:val="20"/>
          <w:szCs w:val="20"/>
        </w:rPr>
        <w:t xml:space="preserve">Telephone: +1 </w:t>
      </w:r>
      <w:r w:rsidR="005921A4">
        <w:rPr>
          <w:rFonts w:asciiTheme="minorHAnsi" w:hAnsiTheme="minorHAnsi"/>
          <w:sz w:val="20"/>
          <w:szCs w:val="20"/>
        </w:rPr>
        <w:t>717 859 8900</w:t>
      </w:r>
    </w:p>
    <w:p w14:paraId="78FF545F" w14:textId="7F38E9C8" w:rsidR="00AC275F" w:rsidRDefault="00E56BB4" w:rsidP="00721003">
      <w:pPr>
        <w:pStyle w:val="BodyText"/>
        <w:spacing w:before="8"/>
        <w:rPr>
          <w:rFonts w:asciiTheme="minorHAnsi" w:hAnsiTheme="minorHAnsi"/>
          <w:sz w:val="20"/>
          <w:szCs w:val="20"/>
        </w:rPr>
      </w:pPr>
      <w:hyperlink r:id="rId9" w:history="1">
        <w:r w:rsidR="00721003" w:rsidRPr="00D3393A">
          <w:rPr>
            <w:rStyle w:val="Hyperlink"/>
            <w:rFonts w:asciiTheme="minorHAnsi" w:hAnsiTheme="minorHAnsi"/>
            <w:sz w:val="20"/>
            <w:szCs w:val="20"/>
          </w:rPr>
          <w:t>www.rosenberger.com</w:t>
        </w:r>
      </w:hyperlink>
      <w:r w:rsidR="00721003">
        <w:rPr>
          <w:rFonts w:asciiTheme="minorHAnsi" w:hAnsiTheme="minorHAnsi"/>
          <w:sz w:val="20"/>
          <w:szCs w:val="20"/>
        </w:rPr>
        <w:t xml:space="preserve"> </w:t>
      </w:r>
      <w:r w:rsidR="00721003" w:rsidRPr="00721003">
        <w:rPr>
          <w:rFonts w:asciiTheme="minorHAnsi" w:hAnsiTheme="minorHAnsi"/>
          <w:sz w:val="20"/>
          <w:szCs w:val="20"/>
        </w:rPr>
        <w:t xml:space="preserve">and is a wholly owned subsidiary of Rosenberger </w:t>
      </w:r>
      <w:proofErr w:type="spellStart"/>
      <w:r w:rsidR="00721003" w:rsidRPr="00721003">
        <w:rPr>
          <w:rFonts w:asciiTheme="minorHAnsi" w:hAnsiTheme="minorHAnsi"/>
          <w:sz w:val="20"/>
          <w:szCs w:val="20"/>
        </w:rPr>
        <w:t>Hochfreque</w:t>
      </w:r>
      <w:bookmarkStart w:id="0" w:name="_GoBack"/>
      <w:bookmarkEnd w:id="0"/>
      <w:r w:rsidR="00721003" w:rsidRPr="00721003">
        <w:rPr>
          <w:rFonts w:asciiTheme="minorHAnsi" w:hAnsiTheme="minorHAnsi"/>
          <w:sz w:val="20"/>
          <w:szCs w:val="20"/>
        </w:rPr>
        <w:t>nztechnik</w:t>
      </w:r>
      <w:proofErr w:type="spellEnd"/>
      <w:r w:rsidR="00721003" w:rsidRPr="00721003">
        <w:rPr>
          <w:rFonts w:asciiTheme="minorHAnsi" w:hAnsiTheme="minorHAnsi"/>
          <w:sz w:val="20"/>
          <w:szCs w:val="20"/>
        </w:rPr>
        <w:t xml:space="preserve"> GmbH &amp; Co. KG, P.O.</w:t>
      </w:r>
      <w:r w:rsidR="0051140D">
        <w:rPr>
          <w:rFonts w:asciiTheme="minorHAnsi" w:hAnsiTheme="minorHAnsi"/>
          <w:sz w:val="20"/>
          <w:szCs w:val="20"/>
        </w:rPr>
        <w:t xml:space="preserve"> </w:t>
      </w:r>
      <w:r w:rsidR="00721003" w:rsidRPr="00721003">
        <w:rPr>
          <w:rFonts w:asciiTheme="minorHAnsi" w:hAnsiTheme="minorHAnsi"/>
          <w:sz w:val="20"/>
          <w:szCs w:val="20"/>
        </w:rPr>
        <w:t>Box 1260, D-84526, Tittmoning Telephone: +49-8684-18-0</w:t>
      </w:r>
      <w:r w:rsidR="00721003">
        <w:rPr>
          <w:rFonts w:asciiTheme="minorHAnsi" w:hAnsiTheme="minorHAnsi"/>
          <w:sz w:val="20"/>
          <w:szCs w:val="20"/>
        </w:rPr>
        <w:t xml:space="preserve"> </w:t>
      </w:r>
      <w:hyperlink r:id="rId10" w:history="1">
        <w:r w:rsidR="00721003" w:rsidRPr="00D3393A">
          <w:rPr>
            <w:rStyle w:val="Hyperlink"/>
            <w:rFonts w:asciiTheme="minorHAnsi" w:hAnsiTheme="minorHAnsi"/>
            <w:sz w:val="20"/>
            <w:szCs w:val="20"/>
          </w:rPr>
          <w:t>www.rosenberger.de</w:t>
        </w:r>
      </w:hyperlink>
    </w:p>
    <w:p w14:paraId="7654A789" w14:textId="77777777" w:rsidR="008F1E7D" w:rsidRPr="00FD2476" w:rsidRDefault="008F1E7D" w:rsidP="004802C4">
      <w:pPr>
        <w:pStyle w:val="BodyText"/>
        <w:spacing w:before="8"/>
        <w:rPr>
          <w:rFonts w:asciiTheme="minorHAnsi" w:hAnsiTheme="minorHAnsi"/>
          <w:sz w:val="20"/>
          <w:szCs w:val="20"/>
        </w:rPr>
      </w:pPr>
    </w:p>
    <w:sectPr w:rsidR="008F1E7D" w:rsidRPr="00FD2476" w:rsidSect="0072100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68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FD970" w14:textId="77777777" w:rsidR="00E56BB4" w:rsidRDefault="00E56BB4" w:rsidP="00DF6035">
      <w:r>
        <w:separator/>
      </w:r>
    </w:p>
  </w:endnote>
  <w:endnote w:type="continuationSeparator" w:id="0">
    <w:p w14:paraId="55A67464" w14:textId="77777777" w:rsidR="00E56BB4" w:rsidRDefault="00E56BB4" w:rsidP="00DF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altName w:val="Arial"/>
    <w:panose1 w:val="00000000000000000000"/>
    <w:charset w:val="00"/>
    <w:family w:val="roman"/>
    <w:notTrueType/>
    <w:pitch w:val="default"/>
  </w:font>
  <w:font w:name="ZapfDingbatsITC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0136D" w14:textId="77777777" w:rsidR="00DF6035" w:rsidRDefault="00082A22" w:rsidP="00082A22">
    <w:pPr>
      <w:pStyle w:val="BodyText"/>
      <w:spacing w:before="94"/>
      <w:ind w:right="650"/>
      <w:jc w:val="center"/>
    </w:pPr>
    <w:r>
      <w:rPr>
        <w:color w:val="17365D"/>
      </w:rPr>
      <w:t>Rosenberger North America Confidential</w:t>
    </w:r>
    <w:r w:rsidRPr="00082A22">
      <w:rPr>
        <w:color w:val="17365D"/>
      </w:rPr>
      <w:ptab w:relativeTo="margin" w:alignment="center" w:leader="none"/>
    </w:r>
    <w:r w:rsidRPr="00082A22">
      <w:rPr>
        <w:color w:val="17365D"/>
      </w:rPr>
      <w:t xml:space="preserve">Page </w:t>
    </w:r>
    <w:r w:rsidRPr="00082A22">
      <w:rPr>
        <w:b/>
        <w:bCs/>
        <w:color w:val="17365D"/>
      </w:rPr>
      <w:fldChar w:fldCharType="begin"/>
    </w:r>
    <w:r w:rsidRPr="00082A22">
      <w:rPr>
        <w:b/>
        <w:bCs/>
        <w:color w:val="17365D"/>
      </w:rPr>
      <w:instrText xml:space="preserve"> PAGE  \* Arabic  \* MERGEFORMAT </w:instrText>
    </w:r>
    <w:r w:rsidRPr="00082A22">
      <w:rPr>
        <w:b/>
        <w:bCs/>
        <w:color w:val="17365D"/>
      </w:rPr>
      <w:fldChar w:fldCharType="separate"/>
    </w:r>
    <w:r w:rsidR="004802C4">
      <w:rPr>
        <w:b/>
        <w:bCs/>
        <w:noProof/>
        <w:color w:val="17365D"/>
      </w:rPr>
      <w:t>2</w:t>
    </w:r>
    <w:r w:rsidRPr="00082A22">
      <w:rPr>
        <w:b/>
        <w:bCs/>
        <w:color w:val="17365D"/>
      </w:rPr>
      <w:fldChar w:fldCharType="end"/>
    </w:r>
    <w:r w:rsidRPr="00082A22">
      <w:rPr>
        <w:color w:val="17365D"/>
      </w:rPr>
      <w:t xml:space="preserve"> of </w:t>
    </w:r>
    <w:r w:rsidRPr="00082A22">
      <w:rPr>
        <w:b/>
        <w:bCs/>
        <w:color w:val="17365D"/>
      </w:rPr>
      <w:fldChar w:fldCharType="begin"/>
    </w:r>
    <w:r w:rsidRPr="00082A22">
      <w:rPr>
        <w:b/>
        <w:bCs/>
        <w:color w:val="17365D"/>
      </w:rPr>
      <w:instrText xml:space="preserve"> NUMPAGES  \* Arabic  \* MERGEFORMAT </w:instrText>
    </w:r>
    <w:r w:rsidRPr="00082A22">
      <w:rPr>
        <w:b/>
        <w:bCs/>
        <w:color w:val="17365D"/>
      </w:rPr>
      <w:fldChar w:fldCharType="separate"/>
    </w:r>
    <w:r w:rsidR="004802C4">
      <w:rPr>
        <w:b/>
        <w:bCs/>
        <w:noProof/>
        <w:color w:val="17365D"/>
      </w:rPr>
      <w:t>2</w:t>
    </w:r>
    <w:r w:rsidRPr="00082A22">
      <w:rPr>
        <w:b/>
        <w:bCs/>
        <w:color w:val="17365D"/>
      </w:rPr>
      <w:fldChar w:fldCharType="end"/>
    </w:r>
    <w:r w:rsidRPr="00082A22">
      <w:rPr>
        <w:color w:val="17365D"/>
      </w:rPr>
      <w:ptab w:relativeTo="margin" w:alignment="right" w:leader="none"/>
    </w:r>
    <w:sdt>
      <w:sdtPr>
        <w:rPr>
          <w:color w:val="17365D"/>
        </w:rPr>
        <w:id w:val="969400753"/>
        <w:placeholder>
          <w:docPart w:val="AB92DD58F6EF4386991C4DAAE79B0562"/>
        </w:placeholder>
        <w:temporary/>
        <w:showingPlcHdr/>
      </w:sdtPr>
      <w:sdtEndPr/>
      <w:sdtContent>
        <w:r w:rsidRPr="00082A22">
          <w:rPr>
            <w:color w:val="17365D"/>
          </w:rPr>
          <w:t>[Type here]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7DC7B" w14:textId="77777777" w:rsidR="00082A22" w:rsidRPr="00721003" w:rsidRDefault="00082A22" w:rsidP="00721003">
    <w:pPr>
      <w:pStyle w:val="BodyText"/>
      <w:ind w:right="650"/>
      <w:jc w:val="center"/>
      <w:rPr>
        <w:color w:val="17365D"/>
      </w:rPr>
    </w:pPr>
    <w:r>
      <w:rPr>
        <w:color w:val="17365D"/>
      </w:rPr>
      <w:t xml:space="preserve">309 Colonial Drive, Akron, PA 17501 </w:t>
    </w:r>
    <w:r>
      <w:rPr>
        <w:color w:val="FF0000"/>
      </w:rPr>
      <w:t xml:space="preserve">| </w:t>
    </w:r>
    <w:r>
      <w:rPr>
        <w:color w:val="17365D"/>
      </w:rPr>
      <w:t xml:space="preserve">PO Box 309 </w:t>
    </w:r>
    <w:r>
      <w:rPr>
        <w:color w:val="FF0000"/>
      </w:rPr>
      <w:t xml:space="preserve">| </w:t>
    </w:r>
    <w:hyperlink r:id="rId1">
      <w:r>
        <w:rPr>
          <w:color w:val="17365D"/>
        </w:rPr>
        <w:t>www.rosenberger.com/us_en</w:t>
      </w:r>
    </w:hyperlink>
    <w:r>
      <w:rPr>
        <w:color w:val="17365D"/>
      </w:rPr>
      <w:t xml:space="preserve"> </w:t>
    </w:r>
    <w:r>
      <w:rPr>
        <w:color w:val="FF0000"/>
      </w:rPr>
      <w:t xml:space="preserve">| </w:t>
    </w:r>
    <w:r>
      <w:rPr>
        <w:color w:val="17365D"/>
      </w:rPr>
      <w:t>Tel. +1 717 859 8900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C06CD" w14:textId="77777777" w:rsidR="00E56BB4" w:rsidRDefault="00E56BB4" w:rsidP="00DF6035">
      <w:r>
        <w:separator/>
      </w:r>
    </w:p>
  </w:footnote>
  <w:footnote w:type="continuationSeparator" w:id="0">
    <w:p w14:paraId="0A3779EF" w14:textId="77777777" w:rsidR="00E56BB4" w:rsidRDefault="00E56BB4" w:rsidP="00DF6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9B1DF" w14:textId="77777777" w:rsidR="00DF6035" w:rsidRDefault="00DF6035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251661312" behindDoc="0" locked="0" layoutInCell="1" allowOverlap="1" wp14:anchorId="43C2D66B" wp14:editId="24A8928D">
          <wp:simplePos x="0" y="0"/>
          <wp:positionH relativeFrom="column">
            <wp:posOffset>4604309</wp:posOffset>
          </wp:positionH>
          <wp:positionV relativeFrom="page">
            <wp:posOffset>340157</wp:posOffset>
          </wp:positionV>
          <wp:extent cx="1694180" cy="399673"/>
          <wp:effectExtent l="0" t="0" r="1270" b="635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753" cy="4212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E9736F" w14:textId="77777777" w:rsidR="00DF6035" w:rsidRDefault="00DF60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CA7D4" w14:textId="49C9714F" w:rsidR="00DF6035" w:rsidRPr="00FA6F86" w:rsidRDefault="00DF6035">
    <w:pPr>
      <w:pStyle w:val="Header"/>
      <w:rPr>
        <w:b/>
        <w:outline/>
        <w:color w:val="C0504D" w:themeColor="accent2"/>
        <w:sz w:val="48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</w:pPr>
    <w:r w:rsidRPr="00721003">
      <w:rPr>
        <w:b/>
        <w:outline/>
        <w:noProof/>
        <w:color w:val="C0504D" w:themeColor="accent2"/>
        <w:sz w:val="52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drawing>
        <wp:anchor distT="0" distB="0" distL="114300" distR="114300" simplePos="0" relativeHeight="251658240" behindDoc="0" locked="0" layoutInCell="1" allowOverlap="1" wp14:anchorId="720AF03B" wp14:editId="28AEEC70">
          <wp:simplePos x="0" y="0"/>
          <wp:positionH relativeFrom="column">
            <wp:posOffset>3484880</wp:posOffset>
          </wp:positionH>
          <wp:positionV relativeFrom="paragraph">
            <wp:posOffset>-94005</wp:posOffset>
          </wp:positionV>
          <wp:extent cx="2386965" cy="562610"/>
          <wp:effectExtent l="0" t="0" r="0" b="8890"/>
          <wp:wrapThrough wrapText="bothSides">
            <wp:wrapPolygon edited="0">
              <wp:start x="0" y="0"/>
              <wp:lineTo x="0" y="11702"/>
              <wp:lineTo x="15687" y="11702"/>
              <wp:lineTo x="10860" y="14628"/>
              <wp:lineTo x="9826" y="16090"/>
              <wp:lineTo x="9826" y="21210"/>
              <wp:lineTo x="21376" y="21210"/>
              <wp:lineTo x="21376" y="16822"/>
              <wp:lineTo x="18101" y="11702"/>
              <wp:lineTo x="21376" y="11702"/>
              <wp:lineTo x="21376" y="1463"/>
              <wp:lineTo x="11377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96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1003" w:rsidRPr="00721003">
      <w:rPr>
        <w:b/>
        <w:outline/>
        <w:color w:val="C0504D" w:themeColor="accent2"/>
        <w:sz w:val="52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C3295"/>
    <w:multiLevelType w:val="hybridMultilevel"/>
    <w:tmpl w:val="517E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F77F8"/>
    <w:multiLevelType w:val="hybridMultilevel"/>
    <w:tmpl w:val="85A46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C28BD"/>
    <w:multiLevelType w:val="hybridMultilevel"/>
    <w:tmpl w:val="1750A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472"/>
    <w:rsid w:val="00003C90"/>
    <w:rsid w:val="00043E07"/>
    <w:rsid w:val="00052908"/>
    <w:rsid w:val="00076FB9"/>
    <w:rsid w:val="00082A22"/>
    <w:rsid w:val="000E1FAC"/>
    <w:rsid w:val="00107221"/>
    <w:rsid w:val="001321C8"/>
    <w:rsid w:val="001A57EB"/>
    <w:rsid w:val="001A6C57"/>
    <w:rsid w:val="001A6E41"/>
    <w:rsid w:val="001B5F28"/>
    <w:rsid w:val="001C00DB"/>
    <w:rsid w:val="001D6FBC"/>
    <w:rsid w:val="0021721D"/>
    <w:rsid w:val="00260655"/>
    <w:rsid w:val="00271FB4"/>
    <w:rsid w:val="003117C7"/>
    <w:rsid w:val="00356180"/>
    <w:rsid w:val="003728DA"/>
    <w:rsid w:val="00376C77"/>
    <w:rsid w:val="003811A5"/>
    <w:rsid w:val="003A6B63"/>
    <w:rsid w:val="004802C4"/>
    <w:rsid w:val="0051140D"/>
    <w:rsid w:val="00590920"/>
    <w:rsid w:val="005921A4"/>
    <w:rsid w:val="005A205F"/>
    <w:rsid w:val="005D03CC"/>
    <w:rsid w:val="00631E20"/>
    <w:rsid w:val="006356F7"/>
    <w:rsid w:val="00721003"/>
    <w:rsid w:val="00737754"/>
    <w:rsid w:val="00762C88"/>
    <w:rsid w:val="007F2FA7"/>
    <w:rsid w:val="008109A9"/>
    <w:rsid w:val="00825BB5"/>
    <w:rsid w:val="0087201A"/>
    <w:rsid w:val="00887DCE"/>
    <w:rsid w:val="008A1ABB"/>
    <w:rsid w:val="008A28D2"/>
    <w:rsid w:val="008D561D"/>
    <w:rsid w:val="008E560D"/>
    <w:rsid w:val="008F1E7D"/>
    <w:rsid w:val="008F2679"/>
    <w:rsid w:val="00903DC3"/>
    <w:rsid w:val="009139CC"/>
    <w:rsid w:val="00954472"/>
    <w:rsid w:val="009B0495"/>
    <w:rsid w:val="009C2FD5"/>
    <w:rsid w:val="009D411E"/>
    <w:rsid w:val="00A241F5"/>
    <w:rsid w:val="00A45010"/>
    <w:rsid w:val="00A47820"/>
    <w:rsid w:val="00A63A2A"/>
    <w:rsid w:val="00A6692D"/>
    <w:rsid w:val="00AB2D20"/>
    <w:rsid w:val="00AC275F"/>
    <w:rsid w:val="00AC386C"/>
    <w:rsid w:val="00AE0379"/>
    <w:rsid w:val="00B52862"/>
    <w:rsid w:val="00BB25B3"/>
    <w:rsid w:val="00C05687"/>
    <w:rsid w:val="00C31939"/>
    <w:rsid w:val="00C31D3E"/>
    <w:rsid w:val="00C43B0F"/>
    <w:rsid w:val="00CA65E8"/>
    <w:rsid w:val="00D43DBE"/>
    <w:rsid w:val="00D54AEF"/>
    <w:rsid w:val="00D6316C"/>
    <w:rsid w:val="00DC26D9"/>
    <w:rsid w:val="00DE2EE4"/>
    <w:rsid w:val="00DF6035"/>
    <w:rsid w:val="00E356CE"/>
    <w:rsid w:val="00E56BB4"/>
    <w:rsid w:val="00E85FA8"/>
    <w:rsid w:val="00EC5853"/>
    <w:rsid w:val="00EE5E9D"/>
    <w:rsid w:val="00F20607"/>
    <w:rsid w:val="00F220AF"/>
    <w:rsid w:val="00F51DBD"/>
    <w:rsid w:val="00F74162"/>
    <w:rsid w:val="00F8594C"/>
    <w:rsid w:val="00FA46FB"/>
    <w:rsid w:val="00FA6F86"/>
    <w:rsid w:val="00FD2476"/>
    <w:rsid w:val="00FD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9BC8C"/>
  <w15:docId w15:val="{519FF385-AD35-49D9-9179-E468A3E7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Browallia New" w:eastAsia="Browallia New" w:hAnsi="Browallia New" w:cs="Browall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03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DC3"/>
    <w:rPr>
      <w:rFonts w:ascii="Tahoma" w:eastAsia="Browallia New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6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035"/>
    <w:rPr>
      <w:rFonts w:ascii="Browallia New" w:eastAsia="Browallia New" w:hAnsi="Browallia New" w:cs="Browallia New"/>
    </w:rPr>
  </w:style>
  <w:style w:type="paragraph" w:styleId="Footer">
    <w:name w:val="footer"/>
    <w:basedOn w:val="Normal"/>
    <w:link w:val="FooterChar"/>
    <w:uiPriority w:val="99"/>
    <w:unhideWhenUsed/>
    <w:rsid w:val="00DF6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035"/>
    <w:rPr>
      <w:rFonts w:ascii="Browallia New" w:eastAsia="Browallia New" w:hAnsi="Browallia New" w:cs="Browallia New"/>
    </w:rPr>
  </w:style>
  <w:style w:type="paragraph" w:styleId="Revision">
    <w:name w:val="Revision"/>
    <w:hidden/>
    <w:uiPriority w:val="99"/>
    <w:semiHidden/>
    <w:rsid w:val="00F220AF"/>
    <w:pPr>
      <w:widowControl/>
      <w:autoSpaceDE/>
      <w:autoSpaceDN/>
    </w:pPr>
    <w:rPr>
      <w:rFonts w:ascii="Browallia New" w:eastAsia="Browallia New" w:hAnsi="Browallia New" w:cs="Browallia New"/>
    </w:rPr>
  </w:style>
  <w:style w:type="table" w:styleId="TableGrid">
    <w:name w:val="Table Grid"/>
    <w:basedOn w:val="TableNormal"/>
    <w:uiPriority w:val="59"/>
    <w:rsid w:val="008D5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AC275F"/>
    <w:rPr>
      <w:rFonts w:ascii="HelveticaNeue-Light" w:hAnsi="HelveticaNeue-Ligh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DefaultParagraphFont"/>
    <w:rsid w:val="00AC275F"/>
    <w:rPr>
      <w:rFonts w:ascii="ZapfDingbatsITC" w:hAnsi="ZapfDingbatsITC" w:hint="default"/>
      <w:b w:val="0"/>
      <w:bCs w:val="0"/>
      <w:i w:val="0"/>
      <w:iCs w:val="0"/>
      <w:color w:val="001544"/>
      <w:sz w:val="10"/>
      <w:szCs w:val="10"/>
    </w:rPr>
  </w:style>
  <w:style w:type="character" w:styleId="Hyperlink">
    <w:name w:val="Hyperlink"/>
    <w:basedOn w:val="DefaultParagraphFont"/>
    <w:uiPriority w:val="99"/>
    <w:unhideWhenUsed/>
    <w:rsid w:val="007210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enberger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nberger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senberger.com/us_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92DD58F6EF4386991C4DAAE79B0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9712C-276F-4923-A17B-677A266A2787}"/>
      </w:docPartPr>
      <w:docPartBody>
        <w:p w:rsidR="003F1D17" w:rsidRDefault="00ED2271" w:rsidP="00ED2271">
          <w:pPr>
            <w:pStyle w:val="AB92DD58F6EF4386991C4DAAE79B056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altName w:val="Arial"/>
    <w:panose1 w:val="00000000000000000000"/>
    <w:charset w:val="00"/>
    <w:family w:val="roman"/>
    <w:notTrueType/>
    <w:pitch w:val="default"/>
  </w:font>
  <w:font w:name="ZapfDingbatsITC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271"/>
    <w:rsid w:val="000F451B"/>
    <w:rsid w:val="00167B4D"/>
    <w:rsid w:val="001A08F3"/>
    <w:rsid w:val="002A4EF2"/>
    <w:rsid w:val="003F1D17"/>
    <w:rsid w:val="00545516"/>
    <w:rsid w:val="00A95317"/>
    <w:rsid w:val="00AE50D9"/>
    <w:rsid w:val="00B36E3E"/>
    <w:rsid w:val="00C64C90"/>
    <w:rsid w:val="00CB459B"/>
    <w:rsid w:val="00CD2823"/>
    <w:rsid w:val="00CD69C9"/>
    <w:rsid w:val="00ED2271"/>
    <w:rsid w:val="00EE7B61"/>
    <w:rsid w:val="00F0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EF21B86399485EA835E68F49F9D929">
    <w:name w:val="B7EF21B86399485EA835E68F49F9D929"/>
    <w:rsid w:val="00ED2271"/>
  </w:style>
  <w:style w:type="paragraph" w:customStyle="1" w:styleId="6AE031C088EC4AE3A129903B5AA7ADF3">
    <w:name w:val="6AE031C088EC4AE3A129903B5AA7ADF3"/>
    <w:rsid w:val="00ED2271"/>
  </w:style>
  <w:style w:type="paragraph" w:customStyle="1" w:styleId="ACA5CD2F097D4AFE968867C5851B5BDD">
    <w:name w:val="ACA5CD2F097D4AFE968867C5851B5BDD"/>
    <w:rsid w:val="00ED2271"/>
  </w:style>
  <w:style w:type="paragraph" w:customStyle="1" w:styleId="60F317625FC948A1B8790DBE44582A1E">
    <w:name w:val="60F317625FC948A1B8790DBE44582A1E"/>
    <w:rsid w:val="00ED2271"/>
  </w:style>
  <w:style w:type="paragraph" w:customStyle="1" w:styleId="AB92DD58F6EF4386991C4DAAE79B0562">
    <w:name w:val="AB92DD58F6EF4386991C4DAAE79B0562"/>
    <w:rsid w:val="00ED22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E2DC1-3709-44E4-BB65-8C533FB3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Tavarez</dc:creator>
  <cp:lastModifiedBy>Martin Lee</cp:lastModifiedBy>
  <cp:revision>4</cp:revision>
  <cp:lastPrinted>2018-05-11T19:25:00Z</cp:lastPrinted>
  <dcterms:created xsi:type="dcterms:W3CDTF">2019-09-23T19:28:00Z</dcterms:created>
  <dcterms:modified xsi:type="dcterms:W3CDTF">2019-09-23T19:39:00Z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2018-03-26T00:00:00Z</vt:filetime>
  </property>
</Properties>
</file>